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0EDDF"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伊川县中医院新院区建设项目</w:t>
      </w:r>
    </w:p>
    <w:p w14:paraId="5C512099"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2023—2024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年政府债券资金使用</w:t>
      </w:r>
    </w:p>
    <w:p w14:paraId="7759AFB2"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情况的说明</w:t>
      </w:r>
    </w:p>
    <w:bookmarkEnd w:id="0"/>
    <w:p w14:paraId="0D10872F"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9ECE7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河南省财政厅关于做好2024年地方政府债券存续期信息公开工作的通知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债管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号）规定，现对我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27300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元政府债券资金使用情况进行公开，具体情况说明如下：</w:t>
      </w:r>
    </w:p>
    <w:p w14:paraId="40A2F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专项债券资金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27300万</w:t>
      </w:r>
      <w:r>
        <w:rPr>
          <w:rFonts w:hint="eastAsia" w:ascii="黑体" w:hAnsi="黑体" w:eastAsia="黑体" w:cs="黑体"/>
          <w:sz w:val="32"/>
          <w:szCs w:val="32"/>
        </w:rPr>
        <w:t>元使用情况</w:t>
      </w:r>
    </w:p>
    <w:p w14:paraId="1AA2B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1.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项目安排情况。安排27300万元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用于伊川县中医院新院区建设项目。</w:t>
      </w:r>
    </w:p>
    <w:p w14:paraId="097854E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92" w:lineRule="exact"/>
        <w:ind w:right="0" w:righ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2. 项目进展情况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。实际占地面积125.52亩，总建筑面积165831.26平方米，设计床位1000张，车位1626个。主要建设医疗综合楼、疗养楼、专家公寓楼、氧气供应站四栋单体建筑及裙房和地下车库、 配套房等工程。项目计划总投资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97000万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元</w:t>
      </w:r>
      <w:r>
        <w:rPr>
          <w:rFonts w:hint="eastAsia" w:ascii="仿宋_GB2312" w:hAnsi="仿宋_GB2312" w:eastAsia="仿宋_GB2312" w:cs="仿宋_GB2312"/>
          <w:sz w:val="32"/>
        </w:rPr>
        <w:t>。该项目已完成全部工程进度的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49</w:t>
      </w:r>
      <w:r>
        <w:rPr>
          <w:rFonts w:hint="eastAsia" w:ascii="仿宋_GB2312" w:hAnsi="仿宋_GB2312" w:eastAsia="仿宋_GB2312" w:cs="仿宋_GB2312"/>
          <w:sz w:val="32"/>
        </w:rPr>
        <w:t>%。</w:t>
      </w:r>
    </w:p>
    <w:p w14:paraId="7899488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92" w:lineRule="exact"/>
        <w:ind w:right="0" w:righ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</w:rPr>
        <w:t>3. 资金使用情况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</w:rPr>
        <w:t>年发行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27300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专项债券资金已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全部拨付到位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4488685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92" w:lineRule="exact"/>
        <w:ind w:right="0" w:righ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4. 项目收益及实现情况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未投入使用，暂未产生收益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46B762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right="0" w:rightChars="0" w:firstLine="640" w:firstLineChars="200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5. 项目对应资产情况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尚未完成建设，属于在建工程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57C11D27"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7231C0DA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C1E80"/>
    <w:rsid w:val="728C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2025-05-19T00:54:00Z</dcterms:created>
  <dc:creator>Navhundred</dc:creator>
  <cp:lastModifiedBy>Navhundred</cp:lastModifiedBy>
  <dcterms:modified xsi:type="dcterms:W3CDTF">2025-05-19T01:17:48Z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28E1290589B645A7B301C6F8974D3920_11</vt:lpwstr>
  </property>
  <property fmtid="{D5CDD505-2E9C-101B-9397-08002B2CF9AE}" pid="4" name="KSOTemplateDocerSaveRecord">
    <vt:lpwstr>eyJoZGlkIjoiNzgzZTk4NWE1MzcwZjQ1Y2Q4MWFlM2M2MDE2M2RlMmMiLCJ1c2VySWQiOiI2ODE5NjIwNDMifQ==</vt:lpwstr>
  </property>
</Properties>
</file>